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D7EE" w14:textId="7035ED79" w:rsidR="002E7C2D" w:rsidRPr="002D37E0" w:rsidRDefault="002E7C2D" w:rsidP="002D37E0">
      <w:pPr>
        <w:jc w:val="center"/>
        <w:rPr>
          <w:color w:val="538135" w:themeColor="accent6" w:themeShade="BF"/>
          <w:sz w:val="32"/>
          <w:szCs w:val="32"/>
        </w:rPr>
      </w:pPr>
      <w:r w:rsidRPr="002D37E0">
        <w:rPr>
          <w:b/>
          <w:bCs/>
          <w:i/>
          <w:iCs/>
          <w:color w:val="538135" w:themeColor="accent6" w:themeShade="BF"/>
          <w:sz w:val="32"/>
          <w:szCs w:val="32"/>
        </w:rPr>
        <w:t>Comment mener à bien une séparation par décantation centrifuge</w:t>
      </w:r>
      <w:r w:rsidR="001F3919">
        <w:rPr>
          <w:b/>
          <w:bCs/>
          <w:i/>
          <w:iCs/>
          <w:color w:val="538135" w:themeColor="accent6" w:themeShade="BF"/>
          <w:sz w:val="32"/>
          <w:szCs w:val="32"/>
        </w:rPr>
        <w:t> ? U</w:t>
      </w:r>
      <w:r w:rsidRPr="002D37E0">
        <w:rPr>
          <w:b/>
          <w:bCs/>
          <w:i/>
          <w:iCs/>
          <w:color w:val="538135" w:themeColor="accent6" w:themeShade="BF"/>
          <w:sz w:val="32"/>
          <w:szCs w:val="32"/>
        </w:rPr>
        <w:t>n peu de théorie et beaucoup de pratique</w:t>
      </w:r>
      <w:r w:rsidR="001F3919">
        <w:rPr>
          <w:b/>
          <w:bCs/>
          <w:i/>
          <w:iCs/>
          <w:color w:val="538135" w:themeColor="accent6" w:themeShade="BF"/>
          <w:sz w:val="32"/>
          <w:szCs w:val="32"/>
        </w:rPr>
        <w:t>…</w:t>
      </w:r>
    </w:p>
    <w:p w14:paraId="3CE8B40E" w14:textId="77777777" w:rsidR="002E7C2D" w:rsidRDefault="002E7C2D" w:rsidP="002E7C2D"/>
    <w:p w14:paraId="46505AD2" w14:textId="6288590E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Lieu : </w:t>
      </w:r>
      <w:proofErr w:type="spellStart"/>
      <w:r>
        <w:t>Extractis</w:t>
      </w:r>
      <w:proofErr w:type="spellEnd"/>
      <w:r w:rsidR="00953704">
        <w:t>, 33 avenue Paul Claudel, 80480 Dury, France</w:t>
      </w:r>
    </w:p>
    <w:p w14:paraId="13B90D0C" w14:textId="77777777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Format : présentiel</w:t>
      </w:r>
    </w:p>
    <w:p w14:paraId="3D364845" w14:textId="77777777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Durée : 9h (1 jour)</w:t>
      </w:r>
    </w:p>
    <w:p w14:paraId="667F60C5" w14:textId="77777777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Dates : 5 ou 6 novembre 2024</w:t>
      </w:r>
    </w:p>
    <w:p w14:paraId="3FB06060" w14:textId="557445C5" w:rsidR="002E7C2D" w:rsidRDefault="002E7C2D" w:rsidP="001F3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Prix : 1000 euros HT, 800 euros HT pour les adhérents </w:t>
      </w:r>
      <w:r w:rsidR="00121A11">
        <w:t>d’</w:t>
      </w:r>
      <w:proofErr w:type="spellStart"/>
      <w:r w:rsidR="00121A11">
        <w:t>Extractis</w:t>
      </w:r>
      <w:proofErr w:type="spellEnd"/>
      <w:r w:rsidR="00332B9B">
        <w:t xml:space="preserve"> </w:t>
      </w:r>
      <w:r w:rsidR="00332B9B">
        <w:rPr>
          <w14:ligatures w14:val="none"/>
        </w:rPr>
        <w:t xml:space="preserve">(organisme formateur, non agréé </w:t>
      </w:r>
      <w:proofErr w:type="spellStart"/>
      <w:r w:rsidR="00332B9B">
        <w:rPr>
          <w14:ligatures w14:val="none"/>
        </w:rPr>
        <w:t>qualiopi</w:t>
      </w:r>
      <w:proofErr w:type="spellEnd"/>
      <w:r w:rsidR="00332B9B">
        <w:rPr>
          <w14:ligatures w14:val="none"/>
        </w:rPr>
        <w:t>)</w:t>
      </w:r>
    </w:p>
    <w:p w14:paraId="6C6E118C" w14:textId="77777777" w:rsidR="002E7C2D" w:rsidRDefault="002E7C2D" w:rsidP="002E7C2D"/>
    <w:p w14:paraId="55A41D6C" w14:textId="77777777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 w:rsidRPr="002D37E0">
        <w:rPr>
          <w:highlight w:val="green"/>
        </w:rPr>
        <w:t>Objectif :</w:t>
      </w:r>
    </w:p>
    <w:p w14:paraId="140991ED" w14:textId="5C00A89C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- </w:t>
      </w:r>
      <w:r w:rsidR="001F3919">
        <w:t>A</w:t>
      </w:r>
      <w:r>
        <w:t xml:space="preserve">cquérir ou approfondir les connaissances </w:t>
      </w:r>
      <w:r w:rsidR="001F3919">
        <w:t>sur la décantation centrifuge</w:t>
      </w:r>
    </w:p>
    <w:p w14:paraId="4E2FF4D5" w14:textId="561025AA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- Mieux appréhender </w:t>
      </w:r>
      <w:r w:rsidR="001F3919">
        <w:t>cet outil de séparation</w:t>
      </w:r>
      <w:r>
        <w:t xml:space="preserve"> et </w:t>
      </w:r>
      <w:r w:rsidR="001F3919">
        <w:t>ses</w:t>
      </w:r>
      <w:r>
        <w:t xml:space="preserve"> caractéristiques</w:t>
      </w:r>
    </w:p>
    <w:p w14:paraId="20D07103" w14:textId="041E99F8" w:rsidR="002E7C2D" w:rsidRDefault="002E7C2D" w:rsidP="001F3919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- Acquérir les principales notions de </w:t>
      </w:r>
      <w:r w:rsidR="001F3919">
        <w:t>la conduite d’essai</w:t>
      </w:r>
    </w:p>
    <w:p w14:paraId="778C4D90" w14:textId="77777777" w:rsidR="002E7C2D" w:rsidRDefault="002E7C2D" w:rsidP="002E7C2D"/>
    <w:p w14:paraId="5C888678" w14:textId="77777777" w:rsidR="002E7C2D" w:rsidRDefault="002E7C2D" w:rsidP="002E7C2D">
      <w:r w:rsidRPr="002D37E0">
        <w:rPr>
          <w:highlight w:val="green"/>
        </w:rPr>
        <w:t>Moyens pédagogiques et techniques :</w:t>
      </w:r>
    </w:p>
    <w:p w14:paraId="09048AEA" w14:textId="6F22275C" w:rsidR="003C22AC" w:rsidRDefault="003C22AC" w:rsidP="003C22AC">
      <w:pPr>
        <w:pStyle w:val="Paragraphedeliste"/>
        <w:numPr>
          <w:ilvl w:val="0"/>
          <w:numId w:val="3"/>
        </w:numPr>
      </w:pPr>
      <w:r>
        <w:t>8h30-9h : Accueil</w:t>
      </w:r>
    </w:p>
    <w:p w14:paraId="11212868" w14:textId="77777777" w:rsidR="003C22AC" w:rsidRDefault="003C22AC" w:rsidP="003C22AC">
      <w:pPr>
        <w:pStyle w:val="Paragraphedeliste"/>
      </w:pPr>
    </w:p>
    <w:p w14:paraId="7D0D5690" w14:textId="77777777" w:rsidR="00982AC5" w:rsidRDefault="001F3919" w:rsidP="001F3919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9h-11h : </w:t>
      </w:r>
      <w:r w:rsidR="00982AC5">
        <w:rPr>
          <w:rFonts w:eastAsia="Times New Roman"/>
        </w:rPr>
        <w:t xml:space="preserve">Aperçu des différentes méthodes de séparation. </w:t>
      </w:r>
    </w:p>
    <w:p w14:paraId="36878BE4" w14:textId="54B3493C" w:rsidR="001F3919" w:rsidRPr="00982AC5" w:rsidRDefault="00E00C09" w:rsidP="00982AC5">
      <w:pPr>
        <w:ind w:left="708"/>
        <w:rPr>
          <w:rFonts w:eastAsia="Times New Roman"/>
        </w:rPr>
      </w:pPr>
      <w:r w:rsidRPr="00982AC5">
        <w:rPr>
          <w:rFonts w:eastAsia="Times New Roman"/>
        </w:rPr>
        <w:t xml:space="preserve">Présentation théorique de la décantation centrifuge par les sociétés </w:t>
      </w:r>
      <w:proofErr w:type="spellStart"/>
      <w:r w:rsidRPr="00982AC5">
        <w:rPr>
          <w:rFonts w:eastAsia="Times New Roman"/>
        </w:rPr>
        <w:t>Lemitec</w:t>
      </w:r>
      <w:proofErr w:type="spellEnd"/>
      <w:r w:rsidRPr="00982AC5">
        <w:rPr>
          <w:rFonts w:eastAsia="Times New Roman"/>
        </w:rPr>
        <w:t xml:space="preserve"> et </w:t>
      </w:r>
      <w:proofErr w:type="spellStart"/>
      <w:r w:rsidRPr="00982AC5">
        <w:rPr>
          <w:rFonts w:eastAsia="Times New Roman"/>
        </w:rPr>
        <w:t>Flottweg</w:t>
      </w:r>
      <w:proofErr w:type="spellEnd"/>
      <w:r w:rsidRPr="00982AC5">
        <w:rPr>
          <w:rFonts w:eastAsia="Times New Roman"/>
        </w:rPr>
        <w:t> : les différentes lois (</w:t>
      </w:r>
      <w:r w:rsidR="00982AC5" w:rsidRPr="00982AC5">
        <w:rPr>
          <w:rFonts w:eastAsia="Times New Roman"/>
        </w:rPr>
        <w:t>gravitation, décantation gravitaire, centrifugation</w:t>
      </w:r>
      <w:r w:rsidRPr="00982AC5">
        <w:rPr>
          <w:rFonts w:eastAsia="Times New Roman"/>
        </w:rPr>
        <w:t>), l’influence de la qualité de la séparation en fonction de différents critères (taille des particules, température du produit, viscosité, différence de densité entre les phases, utilisation d’un floculant…)</w:t>
      </w:r>
    </w:p>
    <w:p w14:paraId="60577CE9" w14:textId="4EBA3C23" w:rsidR="00E00C09" w:rsidRDefault="00E00C09" w:rsidP="00E00C09">
      <w:pPr>
        <w:pStyle w:val="Paragraphedeliste"/>
        <w:rPr>
          <w:rFonts w:eastAsia="Times New Roman"/>
        </w:rPr>
      </w:pPr>
      <w:r>
        <w:rPr>
          <w:rFonts w:eastAsia="Times New Roman"/>
        </w:rPr>
        <w:t>Présentation d’un outil micro-pilote et de machines industrielles</w:t>
      </w:r>
      <w:r w:rsidR="003C22AC">
        <w:rPr>
          <w:rFonts w:eastAsia="Times New Roman"/>
        </w:rPr>
        <w:t xml:space="preserve"> avec leurs </w:t>
      </w:r>
      <w:r>
        <w:rPr>
          <w:rFonts w:eastAsia="Times New Roman"/>
        </w:rPr>
        <w:t xml:space="preserve">différents </w:t>
      </w:r>
      <w:r w:rsidR="003C22AC">
        <w:rPr>
          <w:rFonts w:eastAsia="Times New Roman"/>
        </w:rPr>
        <w:t>designs</w:t>
      </w:r>
      <w:r w:rsidR="00485591">
        <w:rPr>
          <w:rFonts w:eastAsia="Times New Roman"/>
        </w:rPr>
        <w:t xml:space="preserve"> et leurs spécificités de contrôle</w:t>
      </w:r>
      <w:r w:rsidR="00D1732D">
        <w:rPr>
          <w:rFonts w:eastAsia="Times New Roman"/>
        </w:rPr>
        <w:t>.</w:t>
      </w:r>
    </w:p>
    <w:p w14:paraId="3331689A" w14:textId="5F844100" w:rsidR="00D1732D" w:rsidRDefault="00D1732D" w:rsidP="00E00C09">
      <w:pPr>
        <w:pStyle w:val="Paragraphedeliste"/>
        <w:rPr>
          <w:rFonts w:eastAsia="Times New Roman"/>
        </w:rPr>
      </w:pPr>
      <w:r>
        <w:rPr>
          <w:rFonts w:eastAsia="Times New Roman"/>
        </w:rPr>
        <w:t>Approche d’</w:t>
      </w:r>
      <w:proofErr w:type="spellStart"/>
      <w:r>
        <w:rPr>
          <w:rFonts w:eastAsia="Times New Roman"/>
        </w:rPr>
        <w:t>Extractis</w:t>
      </w:r>
      <w:proofErr w:type="spellEnd"/>
      <w:r>
        <w:rPr>
          <w:rFonts w:eastAsia="Times New Roman"/>
        </w:rPr>
        <w:t xml:space="preserve"> sur l’intégration de la décantation centrifuge.</w:t>
      </w:r>
    </w:p>
    <w:p w14:paraId="60C93531" w14:textId="77777777" w:rsidR="003C22AC" w:rsidRDefault="003C22AC" w:rsidP="00E00C09">
      <w:pPr>
        <w:pStyle w:val="Paragraphedeliste"/>
        <w:rPr>
          <w:rFonts w:eastAsia="Times New Roman"/>
        </w:rPr>
      </w:pPr>
    </w:p>
    <w:p w14:paraId="1EA76255" w14:textId="298E27B3" w:rsidR="003C22AC" w:rsidRDefault="001F3919" w:rsidP="003C22AC">
      <w:pPr>
        <w:pStyle w:val="Paragraphedeliste"/>
        <w:numPr>
          <w:ilvl w:val="0"/>
          <w:numId w:val="3"/>
        </w:numPr>
      </w:pPr>
      <w:r w:rsidRPr="003C22AC">
        <w:rPr>
          <w:rFonts w:eastAsia="Times New Roman"/>
        </w:rPr>
        <w:t xml:space="preserve">11h-13h : </w:t>
      </w:r>
      <w:r w:rsidR="003C22AC">
        <w:t xml:space="preserve">Comment mener un projet de séparation par décantation </w:t>
      </w:r>
      <w:proofErr w:type="gramStart"/>
      <w:r w:rsidR="003C22AC">
        <w:t>centrifuge?</w:t>
      </w:r>
      <w:proofErr w:type="gramEnd"/>
      <w:r w:rsidR="003C22AC">
        <w:t xml:space="preserve"> (</w:t>
      </w:r>
      <w:proofErr w:type="gramStart"/>
      <w:r w:rsidR="003C22AC">
        <w:t>le</w:t>
      </w:r>
      <w:proofErr w:type="gramEnd"/>
      <w:r w:rsidR="003C22AC">
        <w:t xml:space="preserve"> point de vue des équipementiers et d’</w:t>
      </w:r>
      <w:proofErr w:type="spellStart"/>
      <w:r w:rsidR="003C22AC">
        <w:t>Extractis</w:t>
      </w:r>
      <w:proofErr w:type="spellEnd"/>
      <w:r w:rsidR="003C22AC">
        <w:t xml:space="preserve">) </w:t>
      </w:r>
      <w:r w:rsidR="003C22AC" w:rsidRPr="003C22AC">
        <w:rPr>
          <w:i/>
          <w:iCs/>
        </w:rPr>
        <w:t>Partie I</w:t>
      </w:r>
    </w:p>
    <w:p w14:paraId="090E8099" w14:textId="68A57739" w:rsidR="001F3919" w:rsidRDefault="00485591" w:rsidP="003C22AC">
      <w:pPr>
        <w:pStyle w:val="Paragraphedeliste"/>
        <w:rPr>
          <w:rFonts w:eastAsia="Times New Roman"/>
        </w:rPr>
      </w:pPr>
      <w:r>
        <w:rPr>
          <w:rFonts w:eastAsia="Times New Roman"/>
        </w:rPr>
        <w:t>Assemblage</w:t>
      </w:r>
      <w:r w:rsidR="00E00C09">
        <w:rPr>
          <w:rFonts w:eastAsia="Times New Roman"/>
        </w:rPr>
        <w:t xml:space="preserve"> d’un décanteur</w:t>
      </w:r>
      <w:r w:rsidR="001F3919">
        <w:rPr>
          <w:rFonts w:eastAsia="Times New Roman"/>
        </w:rPr>
        <w:t xml:space="preserve">, </w:t>
      </w:r>
      <w:r w:rsidR="003C22AC">
        <w:rPr>
          <w:rFonts w:eastAsia="Times New Roman"/>
        </w:rPr>
        <w:t xml:space="preserve">méthodologie à mettre en </w:t>
      </w:r>
      <w:r w:rsidR="0094328C">
        <w:rPr>
          <w:rFonts w:eastAsia="Times New Roman"/>
        </w:rPr>
        <w:t>œuvre avant un essai (</w:t>
      </w:r>
      <w:r w:rsidR="001F3919">
        <w:rPr>
          <w:rFonts w:eastAsia="Times New Roman"/>
        </w:rPr>
        <w:t>spin tests</w:t>
      </w:r>
      <w:r w:rsidR="0094328C">
        <w:rPr>
          <w:rFonts w:eastAsia="Times New Roman"/>
        </w:rPr>
        <w:t>…)</w:t>
      </w:r>
      <w:r w:rsidR="005C288C">
        <w:rPr>
          <w:rFonts w:eastAsia="Times New Roman"/>
        </w:rPr>
        <w:t xml:space="preserve">. </w:t>
      </w:r>
    </w:p>
    <w:p w14:paraId="28F2A61B" w14:textId="1A62A221" w:rsidR="005C288C" w:rsidRDefault="005C288C" w:rsidP="003C22AC">
      <w:pPr>
        <w:pStyle w:val="Paragraphedeliste"/>
        <w:rPr>
          <w:rFonts w:eastAsia="Times New Roman"/>
        </w:rPr>
      </w:pPr>
      <w:r>
        <w:rPr>
          <w:rFonts w:eastAsia="Times New Roman"/>
        </w:rPr>
        <w:t>Réalisation de plusieurs spin tests</w:t>
      </w:r>
      <w:r w:rsidR="00763C65">
        <w:rPr>
          <w:rFonts w:eastAsia="Times New Roman"/>
        </w:rPr>
        <w:t xml:space="preserve"> sur différents produits</w:t>
      </w:r>
      <w:r>
        <w:rPr>
          <w:rFonts w:eastAsia="Times New Roman"/>
        </w:rPr>
        <w:t>.</w:t>
      </w:r>
    </w:p>
    <w:p w14:paraId="6373D9AF" w14:textId="77777777" w:rsidR="003C22AC" w:rsidRDefault="003C22AC" w:rsidP="003C22AC">
      <w:pPr>
        <w:pStyle w:val="Paragraphedeliste"/>
        <w:rPr>
          <w:rFonts w:eastAsia="Times New Roman"/>
        </w:rPr>
      </w:pPr>
    </w:p>
    <w:p w14:paraId="0C682E19" w14:textId="4C3C1A4C" w:rsidR="001F3919" w:rsidRDefault="001F3919" w:rsidP="001F3919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13h-14h : Repa</w:t>
      </w:r>
      <w:r w:rsidR="003C22AC">
        <w:rPr>
          <w:rFonts w:eastAsia="Times New Roman"/>
        </w:rPr>
        <w:t>s</w:t>
      </w:r>
    </w:p>
    <w:p w14:paraId="2B76AACC" w14:textId="77777777" w:rsidR="003C22AC" w:rsidRPr="003C22AC" w:rsidRDefault="003C22AC" w:rsidP="003C22AC">
      <w:pPr>
        <w:rPr>
          <w:rFonts w:eastAsia="Times New Roman"/>
        </w:rPr>
      </w:pPr>
    </w:p>
    <w:p w14:paraId="74CB413C" w14:textId="2040FD01" w:rsidR="003C22AC" w:rsidRDefault="001F3919" w:rsidP="003C22AC">
      <w:pPr>
        <w:pStyle w:val="Paragraphedeliste"/>
        <w:numPr>
          <w:ilvl w:val="0"/>
          <w:numId w:val="3"/>
        </w:numPr>
      </w:pPr>
      <w:r>
        <w:rPr>
          <w:rFonts w:eastAsia="Times New Roman"/>
        </w:rPr>
        <w:t xml:space="preserve">14h-17h : </w:t>
      </w:r>
      <w:r w:rsidR="003C22AC">
        <w:t xml:space="preserve">Comment mener un projet de séparation par décantation </w:t>
      </w:r>
      <w:proofErr w:type="gramStart"/>
      <w:r w:rsidR="003C22AC">
        <w:t>centrifuge?</w:t>
      </w:r>
      <w:proofErr w:type="gramEnd"/>
      <w:r w:rsidR="003C22AC">
        <w:t xml:space="preserve"> (</w:t>
      </w:r>
      <w:proofErr w:type="gramStart"/>
      <w:r w:rsidR="003C22AC">
        <w:t>le</w:t>
      </w:r>
      <w:proofErr w:type="gramEnd"/>
      <w:r w:rsidR="003C22AC">
        <w:t xml:space="preserve"> point de vue des équipementiers et d’</w:t>
      </w:r>
      <w:proofErr w:type="spellStart"/>
      <w:r w:rsidR="003C22AC">
        <w:t>Extractis</w:t>
      </w:r>
      <w:proofErr w:type="spellEnd"/>
      <w:r w:rsidR="003C22AC">
        <w:t xml:space="preserve">) </w:t>
      </w:r>
      <w:r w:rsidR="003C22AC" w:rsidRPr="003C22AC">
        <w:rPr>
          <w:i/>
          <w:iCs/>
        </w:rPr>
        <w:t>Partie II</w:t>
      </w:r>
    </w:p>
    <w:p w14:paraId="3F62CBDA" w14:textId="1E5F71E9" w:rsidR="005C288C" w:rsidRDefault="009432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Que faire pendant l’essai ? Sur quels paramètres jouer ? Quelles analyses doit</w:t>
      </w:r>
      <w:r w:rsidR="00485591">
        <w:rPr>
          <w:rFonts w:eastAsia="Times New Roman"/>
        </w:rPr>
        <w:t>-</w:t>
      </w:r>
      <w:r>
        <w:rPr>
          <w:rFonts w:eastAsia="Times New Roman"/>
        </w:rPr>
        <w:t xml:space="preserve">on effectuer (MS, </w:t>
      </w:r>
      <w:proofErr w:type="spellStart"/>
      <w:r>
        <w:rPr>
          <w:rFonts w:eastAsia="Times New Roman"/>
        </w:rPr>
        <w:t>brix</w:t>
      </w:r>
      <w:proofErr w:type="spellEnd"/>
      <w:r>
        <w:rPr>
          <w:rFonts w:eastAsia="Times New Roman"/>
        </w:rPr>
        <w:t xml:space="preserve">, bilan matière…) </w:t>
      </w:r>
    </w:p>
    <w:p w14:paraId="310823E8" w14:textId="77777777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Cas p</w:t>
      </w:r>
      <w:r w:rsidR="001F3919">
        <w:rPr>
          <w:rFonts w:eastAsia="Times New Roman"/>
        </w:rPr>
        <w:t>ratique</w:t>
      </w:r>
      <w:r>
        <w:rPr>
          <w:rFonts w:eastAsia="Times New Roman"/>
        </w:rPr>
        <w:t xml:space="preserve"> au micro-pilote sur 2 produits</w:t>
      </w:r>
    </w:p>
    <w:p w14:paraId="1787D7F6" w14:textId="77777777" w:rsidR="005C288C" w:rsidRPr="005C288C" w:rsidRDefault="005C288C" w:rsidP="005C288C">
      <w:pPr>
        <w:pStyle w:val="Paragraphedeliste"/>
        <w:rPr>
          <w:rFonts w:eastAsia="Times New Roman"/>
        </w:rPr>
      </w:pPr>
      <w:r>
        <w:rPr>
          <w:rFonts w:eastAsia="Times New Roman"/>
        </w:rPr>
        <w:t xml:space="preserve">Démontage et </w:t>
      </w:r>
      <w:r w:rsidRPr="005C288C">
        <w:rPr>
          <w:rFonts w:eastAsia="Times New Roman"/>
        </w:rPr>
        <w:t>Nettoyage</w:t>
      </w:r>
    </w:p>
    <w:p w14:paraId="781642E5" w14:textId="7362AABA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Essai de scale-up sur un outil industriel</w:t>
      </w:r>
      <w:r w:rsidR="00763C65">
        <w:rPr>
          <w:rFonts w:eastAsia="Times New Roman"/>
        </w:rPr>
        <w:t xml:space="preserve"> avec 1 produit</w:t>
      </w:r>
    </w:p>
    <w:p w14:paraId="05362088" w14:textId="4AAAAC1F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Après l’essai, comment analyse</w:t>
      </w:r>
      <w:r w:rsidR="00982AC5">
        <w:rPr>
          <w:rFonts w:eastAsia="Times New Roman"/>
        </w:rPr>
        <w:t>r</w:t>
      </w:r>
      <w:r>
        <w:rPr>
          <w:rFonts w:eastAsia="Times New Roman"/>
        </w:rPr>
        <w:t xml:space="preserve"> les résultats et trouver le bon compromis entre qualité et rendement.</w:t>
      </w:r>
    </w:p>
    <w:p w14:paraId="6C088058" w14:textId="78E709FD" w:rsidR="005C288C" w:rsidRDefault="005C288C" w:rsidP="0094328C">
      <w:pPr>
        <w:pStyle w:val="Paragraphedeliste"/>
        <w:rPr>
          <w:rFonts w:eastAsia="Times New Roman"/>
        </w:rPr>
      </w:pPr>
      <w:r>
        <w:rPr>
          <w:rFonts w:eastAsia="Times New Roman"/>
        </w:rPr>
        <w:t>Ouverture sur les autres technologies de séparation</w:t>
      </w:r>
    </w:p>
    <w:p w14:paraId="2E8597BB" w14:textId="77777777" w:rsidR="003C22AC" w:rsidRPr="003C22AC" w:rsidRDefault="003C22AC" w:rsidP="003C22AC">
      <w:pPr>
        <w:ind w:left="360"/>
        <w:rPr>
          <w:rFonts w:eastAsia="Times New Roman"/>
        </w:rPr>
      </w:pPr>
    </w:p>
    <w:p w14:paraId="1F4CABB7" w14:textId="2B066432" w:rsidR="002D37E0" w:rsidRPr="005C288C" w:rsidRDefault="001F3919" w:rsidP="002D37E0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17h-18</w:t>
      </w:r>
      <w:r w:rsidR="00121A11">
        <w:rPr>
          <w:rFonts w:eastAsia="Times New Roman"/>
        </w:rPr>
        <w:t>h</w:t>
      </w:r>
      <w:r>
        <w:rPr>
          <w:rFonts w:eastAsia="Times New Roman"/>
        </w:rPr>
        <w:t> : Questions, évaluation</w:t>
      </w:r>
    </w:p>
    <w:p w14:paraId="17360A39" w14:textId="77777777" w:rsidR="002E7C2D" w:rsidRDefault="002E7C2D" w:rsidP="002E7C2D"/>
    <w:p w14:paraId="0F32DA31" w14:textId="77777777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 w:rsidRPr="002D37E0">
        <w:rPr>
          <w:highlight w:val="green"/>
        </w:rPr>
        <w:t>Encadrement :</w:t>
      </w:r>
    </w:p>
    <w:p w14:paraId="2CE94718" w14:textId="634B815F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Marie-Sophie </w:t>
      </w:r>
      <w:r w:rsidRPr="00485591">
        <w:t xml:space="preserve">Charvin, </w:t>
      </w:r>
      <w:r w:rsidR="00485591" w:rsidRPr="00485591">
        <w:t>manager</w:t>
      </w:r>
      <w:r w:rsidR="00982AC5" w:rsidRPr="00485591">
        <w:t xml:space="preserve">, </w:t>
      </w:r>
      <w:proofErr w:type="spellStart"/>
      <w:r w:rsidRPr="00485591">
        <w:t>Lemitec</w:t>
      </w:r>
      <w:proofErr w:type="spellEnd"/>
      <w:r w:rsidR="00E00C09">
        <w:t xml:space="preserve"> </w:t>
      </w:r>
      <w:proofErr w:type="spellStart"/>
      <w:r w:rsidR="00E00C09">
        <w:t>GmbH</w:t>
      </w:r>
      <w:proofErr w:type="spellEnd"/>
    </w:p>
    <w:p w14:paraId="0C592D87" w14:textId="50C66561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Patrice Maillet, </w:t>
      </w:r>
      <w:r w:rsidR="00B9215A">
        <w:t xml:space="preserve">directeur commercial de </w:t>
      </w:r>
      <w:proofErr w:type="spellStart"/>
      <w:r>
        <w:t>Flottweg</w:t>
      </w:r>
      <w:proofErr w:type="spellEnd"/>
      <w:r w:rsidR="00B9215A">
        <w:t xml:space="preserve"> France</w:t>
      </w:r>
    </w:p>
    <w:p w14:paraId="5434444C" w14:textId="7CC63300" w:rsidR="002E7C2D" w:rsidRDefault="002E7C2D" w:rsidP="00B9215A">
      <w:p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</w:pPr>
      <w:r>
        <w:t xml:space="preserve">Olivier Dupuis, </w:t>
      </w:r>
      <w:r w:rsidR="00B9215A">
        <w:t>directeur technique d’</w:t>
      </w:r>
      <w:proofErr w:type="spellStart"/>
      <w:r>
        <w:t>Extractis</w:t>
      </w:r>
      <w:proofErr w:type="spellEnd"/>
    </w:p>
    <w:p w14:paraId="742CF08C" w14:textId="77777777" w:rsidR="002E7C2D" w:rsidRDefault="002E7C2D" w:rsidP="002E7C2D"/>
    <w:p w14:paraId="7B151BFF" w14:textId="77777777" w:rsidR="002E7C2D" w:rsidRDefault="002E7C2D" w:rsidP="00B9215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 w:rsidRPr="002D37E0">
        <w:rPr>
          <w:highlight w:val="green"/>
        </w:rPr>
        <w:t>Suivi et évaluation :</w:t>
      </w:r>
    </w:p>
    <w:p w14:paraId="73E010A0" w14:textId="4E545A3A" w:rsidR="002E7C2D" w:rsidRDefault="002E7C2D" w:rsidP="00B9215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 xml:space="preserve">Fin </w:t>
      </w:r>
      <w:r w:rsidR="00121A11">
        <w:t xml:space="preserve">du </w:t>
      </w:r>
      <w:r>
        <w:t>stage : questionnaire d’évaluation et échanges</w:t>
      </w:r>
    </w:p>
    <w:p w14:paraId="75EAC83A" w14:textId="77777777" w:rsidR="002E7C2D" w:rsidRDefault="002E7C2D" w:rsidP="002E7C2D"/>
    <w:p w14:paraId="7DABA72E" w14:textId="77777777" w:rsidR="00A26990" w:rsidRDefault="00A26990"/>
    <w:sectPr w:rsidR="00A26990" w:rsidSect="005C2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3032C"/>
    <w:multiLevelType w:val="hybridMultilevel"/>
    <w:tmpl w:val="C082D27A"/>
    <w:lvl w:ilvl="0" w:tplc="43D4A1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D7893"/>
    <w:multiLevelType w:val="hybridMultilevel"/>
    <w:tmpl w:val="004A777C"/>
    <w:lvl w:ilvl="0" w:tplc="43D4A1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50C55"/>
    <w:multiLevelType w:val="hybridMultilevel"/>
    <w:tmpl w:val="81DAE660"/>
    <w:lvl w:ilvl="0" w:tplc="43D4A14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94228">
    <w:abstractNumId w:val="2"/>
  </w:num>
  <w:num w:numId="2" w16cid:durableId="588731458">
    <w:abstractNumId w:val="1"/>
  </w:num>
  <w:num w:numId="3" w16cid:durableId="62967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2D"/>
    <w:rsid w:val="00121A11"/>
    <w:rsid w:val="001C6858"/>
    <w:rsid w:val="001F3919"/>
    <w:rsid w:val="002D37E0"/>
    <w:rsid w:val="002E7C2D"/>
    <w:rsid w:val="00331DD4"/>
    <w:rsid w:val="00332B9B"/>
    <w:rsid w:val="003C22AC"/>
    <w:rsid w:val="0041438A"/>
    <w:rsid w:val="004464BB"/>
    <w:rsid w:val="00470582"/>
    <w:rsid w:val="00485591"/>
    <w:rsid w:val="005552C4"/>
    <w:rsid w:val="005C288C"/>
    <w:rsid w:val="00763C65"/>
    <w:rsid w:val="0094328C"/>
    <w:rsid w:val="00953704"/>
    <w:rsid w:val="00982AC5"/>
    <w:rsid w:val="00A26990"/>
    <w:rsid w:val="00B9215A"/>
    <w:rsid w:val="00C31700"/>
    <w:rsid w:val="00CA1773"/>
    <w:rsid w:val="00D1732D"/>
    <w:rsid w:val="00D65767"/>
    <w:rsid w:val="00E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6567"/>
  <w15:chartTrackingRefBased/>
  <w15:docId w15:val="{CD600A3A-7DFB-47B9-B997-C973CD5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2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C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00BC0-3164-4CCA-A204-F78A2B98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Allemon</dc:creator>
  <cp:keywords/>
  <dc:description/>
  <cp:lastModifiedBy>Julienne Allemon</cp:lastModifiedBy>
  <cp:revision>2</cp:revision>
  <cp:lastPrinted>2024-07-31T08:24:00Z</cp:lastPrinted>
  <dcterms:created xsi:type="dcterms:W3CDTF">2024-09-13T10:18:00Z</dcterms:created>
  <dcterms:modified xsi:type="dcterms:W3CDTF">2024-09-13T10:18:00Z</dcterms:modified>
</cp:coreProperties>
</file>